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CD02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39947A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001E27C" w14:textId="77777777" w:rsidR="00A84543" w:rsidRPr="00273D95" w:rsidRDefault="00A84543" w:rsidP="00A84543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135AAAE8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5B4380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0394857" w14:textId="77777777" w:rsidR="00A84543" w:rsidRDefault="00A84543" w:rsidP="00A8454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577C36" w14:textId="1EF02455" w:rsidR="00511D28" w:rsidRPr="00FC04E0" w:rsidRDefault="00A84543" w:rsidP="00FC04E0">
      <w:pPr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Hlk77858235"/>
      <w:r w:rsidRPr="004E5706">
        <w:rPr>
          <w:rFonts w:cstheme="minorHAnsi"/>
          <w:sz w:val="28"/>
          <w:szCs w:val="28"/>
        </w:rPr>
        <w:t>Budget and Operations Committee</w:t>
      </w:r>
    </w:p>
    <w:p w14:paraId="5DF8F06F" w14:textId="1F66C31A" w:rsidR="00A84543" w:rsidRPr="00527DDD" w:rsidRDefault="00A84543" w:rsidP="00511D2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27DDD">
        <w:rPr>
          <w:rFonts w:eastAsia="Times New Roman" w:cstheme="minorHAnsi"/>
          <w:b/>
          <w:sz w:val="24"/>
          <w:szCs w:val="24"/>
        </w:rPr>
        <w:t>MINUTES</w:t>
      </w:r>
    </w:p>
    <w:p w14:paraId="322CC6B0" w14:textId="37470799" w:rsidR="00A84543" w:rsidRDefault="004F27D5" w:rsidP="00A8454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Wednes</w:t>
      </w:r>
      <w:r w:rsidR="006941B8">
        <w:rPr>
          <w:rFonts w:eastAsia="Times New Roman" w:cstheme="minorHAnsi"/>
          <w:b/>
          <w:sz w:val="24"/>
          <w:szCs w:val="24"/>
        </w:rPr>
        <w:t>day</w:t>
      </w:r>
      <w:r w:rsidR="00EF5484">
        <w:rPr>
          <w:rFonts w:eastAsia="Times New Roman" w:cstheme="minorHAnsi"/>
          <w:b/>
          <w:sz w:val="24"/>
          <w:szCs w:val="24"/>
        </w:rPr>
        <w:t xml:space="preserve">, </w:t>
      </w:r>
      <w:r>
        <w:rPr>
          <w:rFonts w:eastAsia="Times New Roman" w:cstheme="minorHAnsi"/>
          <w:b/>
          <w:sz w:val="24"/>
          <w:szCs w:val="24"/>
        </w:rPr>
        <w:t>May 7</w:t>
      </w:r>
      <w:r w:rsidR="006941B8" w:rsidRPr="006941B8">
        <w:rPr>
          <w:rFonts w:eastAsia="Times New Roman" w:cstheme="minorHAnsi"/>
          <w:b/>
          <w:sz w:val="24"/>
          <w:szCs w:val="24"/>
          <w:vertAlign w:val="superscript"/>
        </w:rPr>
        <w:t>th</w:t>
      </w:r>
      <w:r w:rsidR="00A84543">
        <w:rPr>
          <w:rFonts w:eastAsia="Times New Roman" w:cstheme="minorHAnsi"/>
          <w:b/>
          <w:sz w:val="24"/>
          <w:szCs w:val="24"/>
        </w:rPr>
        <w:t>, 202</w:t>
      </w:r>
      <w:r w:rsidR="003364C2">
        <w:rPr>
          <w:rFonts w:eastAsia="Times New Roman" w:cstheme="minorHAnsi"/>
          <w:b/>
          <w:sz w:val="24"/>
          <w:szCs w:val="24"/>
        </w:rPr>
        <w:t>5</w:t>
      </w:r>
    </w:p>
    <w:p w14:paraId="65A608B3" w14:textId="26F20CC8" w:rsidR="003364C2" w:rsidRPr="006D082C" w:rsidRDefault="003364C2" w:rsidP="00A8454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Conference Room </w:t>
      </w:r>
      <w:r w:rsidR="004F27D5">
        <w:rPr>
          <w:rFonts w:eastAsia="Times New Roman" w:cstheme="minorHAnsi"/>
          <w:b/>
          <w:sz w:val="24"/>
          <w:szCs w:val="24"/>
        </w:rPr>
        <w:t>121</w:t>
      </w:r>
      <w:r>
        <w:rPr>
          <w:rFonts w:eastAsia="Times New Roman" w:cstheme="minorHAnsi"/>
          <w:b/>
          <w:sz w:val="24"/>
          <w:szCs w:val="24"/>
        </w:rPr>
        <w:t xml:space="preserve"> &amp;</w:t>
      </w:r>
    </w:p>
    <w:p w14:paraId="78B72924" w14:textId="5F8AF891" w:rsidR="00A84543" w:rsidRPr="00EF5484" w:rsidRDefault="00A84543" w:rsidP="00EF548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1" w:name="_Hlk47546594"/>
      <w:r w:rsidRPr="006D082C">
        <w:rPr>
          <w:rFonts w:eastAsia="Times New Roman" w:cstheme="minorHAnsi"/>
          <w:b/>
          <w:sz w:val="24"/>
          <w:szCs w:val="24"/>
        </w:rPr>
        <w:t xml:space="preserve">Webex Virtual Conference </w:t>
      </w:r>
    </w:p>
    <w:bookmarkEnd w:id="1"/>
    <w:p w14:paraId="44BE738F" w14:textId="77777777" w:rsidR="00A84543" w:rsidRPr="006D082C" w:rsidRDefault="00A84543" w:rsidP="00A8454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63FE87" w14:textId="5E789A4D" w:rsidR="00A84543" w:rsidRDefault="00A84543" w:rsidP="00A84543">
      <w:pPr>
        <w:rPr>
          <w:rFonts w:cstheme="minorHAnsi"/>
          <w:sz w:val="24"/>
          <w:szCs w:val="24"/>
        </w:rPr>
      </w:pPr>
      <w:r w:rsidRPr="005A1CF5">
        <w:rPr>
          <w:rFonts w:cstheme="minorHAnsi"/>
          <w:sz w:val="24"/>
          <w:szCs w:val="24"/>
        </w:rPr>
        <w:t xml:space="preserve">The </w:t>
      </w:r>
      <w:bookmarkStart w:id="2" w:name="_Hlk527462651"/>
      <w:r w:rsidRPr="005A1CF5">
        <w:rPr>
          <w:rFonts w:cstheme="minorHAnsi"/>
          <w:sz w:val="24"/>
          <w:szCs w:val="24"/>
        </w:rPr>
        <w:t xml:space="preserve">Budget and Operations Committee </w:t>
      </w:r>
      <w:bookmarkEnd w:id="2"/>
      <w:r w:rsidRPr="005A1CF5">
        <w:rPr>
          <w:rFonts w:cstheme="minorHAnsi"/>
          <w:sz w:val="24"/>
          <w:szCs w:val="24"/>
        </w:rPr>
        <w:t xml:space="preserve">of the State </w:t>
      </w:r>
      <w:r>
        <w:rPr>
          <w:rFonts w:cstheme="minorHAnsi"/>
          <w:sz w:val="24"/>
          <w:szCs w:val="24"/>
        </w:rPr>
        <w:t>Board</w:t>
      </w:r>
      <w:r w:rsidRPr="005A1CF5">
        <w:rPr>
          <w:rFonts w:cstheme="minorHAnsi"/>
          <w:sz w:val="24"/>
          <w:szCs w:val="24"/>
        </w:rPr>
        <w:t xml:space="preserve"> of Financial Institutions met on </w:t>
      </w:r>
      <w:r w:rsidR="004F27D5">
        <w:rPr>
          <w:rFonts w:cstheme="minorHAnsi"/>
          <w:sz w:val="24"/>
          <w:szCs w:val="24"/>
        </w:rPr>
        <w:t>May 7</w:t>
      </w:r>
      <w:r w:rsidR="004F27D5" w:rsidRPr="004F27D5">
        <w:rPr>
          <w:rFonts w:cstheme="minorHAnsi"/>
          <w:sz w:val="24"/>
          <w:szCs w:val="24"/>
          <w:vertAlign w:val="superscript"/>
        </w:rPr>
        <w:t>th</w:t>
      </w:r>
      <w:r w:rsidR="00161A40">
        <w:rPr>
          <w:rFonts w:cstheme="minorHAnsi"/>
          <w:sz w:val="24"/>
          <w:szCs w:val="24"/>
        </w:rPr>
        <w:t>, 202</w:t>
      </w:r>
      <w:r w:rsidR="003364C2">
        <w:rPr>
          <w:rFonts w:cstheme="minorHAnsi"/>
          <w:sz w:val="24"/>
          <w:szCs w:val="24"/>
        </w:rPr>
        <w:t>5</w:t>
      </w:r>
      <w:r w:rsidR="00161A40">
        <w:rPr>
          <w:rFonts w:cstheme="minorHAnsi"/>
          <w:sz w:val="24"/>
          <w:szCs w:val="24"/>
        </w:rPr>
        <w:t xml:space="preserve">. </w:t>
      </w:r>
    </w:p>
    <w:p w14:paraId="640C1BF3" w14:textId="1304827B" w:rsidR="00950691" w:rsidRDefault="007C0F82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</w:t>
      </w:r>
      <w:r w:rsidRPr="005A1CF5">
        <w:rPr>
          <w:rFonts w:cstheme="minorHAnsi"/>
          <w:sz w:val="24"/>
          <w:szCs w:val="24"/>
        </w:rPr>
        <w:t xml:space="preserve">s present:  Messrs. </w:t>
      </w:r>
      <w:r w:rsidR="006941B8">
        <w:rPr>
          <w:rFonts w:cstheme="minorHAnsi"/>
          <w:sz w:val="24"/>
          <w:szCs w:val="24"/>
        </w:rPr>
        <w:t>Pennington</w:t>
      </w:r>
      <w:r w:rsidRPr="005A1CF5">
        <w:rPr>
          <w:rFonts w:cstheme="minorHAnsi"/>
          <w:sz w:val="24"/>
          <w:szCs w:val="24"/>
        </w:rPr>
        <w:t xml:space="preserve"> (Chairman)</w:t>
      </w:r>
      <w:r w:rsidR="00950691">
        <w:rPr>
          <w:rFonts w:cstheme="minorHAnsi"/>
          <w:sz w:val="24"/>
          <w:szCs w:val="24"/>
        </w:rPr>
        <w:t xml:space="preserve">, </w:t>
      </w:r>
      <w:r w:rsidR="006941B8">
        <w:rPr>
          <w:rFonts w:cstheme="minorHAnsi"/>
          <w:sz w:val="24"/>
          <w:szCs w:val="24"/>
        </w:rPr>
        <w:t>Wright</w:t>
      </w:r>
      <w:r w:rsidR="00950691">
        <w:rPr>
          <w:rFonts w:cstheme="minorHAnsi"/>
          <w:sz w:val="24"/>
          <w:szCs w:val="24"/>
        </w:rPr>
        <w:t>,</w:t>
      </w:r>
      <w:r w:rsidR="004F27D5">
        <w:rPr>
          <w:rFonts w:cstheme="minorHAnsi"/>
          <w:sz w:val="24"/>
          <w:szCs w:val="24"/>
        </w:rPr>
        <w:t xml:space="preserve"> Wicker</w:t>
      </w:r>
      <w:r w:rsidR="00950691">
        <w:rPr>
          <w:rFonts w:cstheme="minorHAnsi"/>
          <w:sz w:val="24"/>
          <w:szCs w:val="24"/>
        </w:rPr>
        <w:t xml:space="preserve"> and Byrd. </w:t>
      </w:r>
    </w:p>
    <w:p w14:paraId="65558933" w14:textId="33D8E902" w:rsidR="00A84543" w:rsidRPr="005A1CF5" w:rsidRDefault="00A84543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</w:t>
      </w:r>
      <w:r w:rsidR="002404AE">
        <w:rPr>
          <w:rFonts w:cstheme="minorHAnsi"/>
          <w:sz w:val="24"/>
          <w:szCs w:val="24"/>
        </w:rPr>
        <w:t>Larkin</w:t>
      </w:r>
      <w:r w:rsidR="00A90B0B">
        <w:rPr>
          <w:rFonts w:cstheme="minorHAnsi"/>
          <w:sz w:val="24"/>
          <w:szCs w:val="24"/>
        </w:rPr>
        <w:t xml:space="preserve"> stated that there were</w:t>
      </w:r>
      <w:r w:rsidR="00FB5F40">
        <w:rPr>
          <w:rFonts w:cstheme="minorHAnsi"/>
          <w:sz w:val="24"/>
          <w:szCs w:val="24"/>
        </w:rPr>
        <w:t xml:space="preserve"> </w:t>
      </w:r>
      <w:r w:rsidR="004F27D5">
        <w:rPr>
          <w:rFonts w:cstheme="minorHAnsi"/>
          <w:sz w:val="24"/>
          <w:szCs w:val="24"/>
        </w:rPr>
        <w:t>four</w:t>
      </w:r>
      <w:r w:rsidR="00B81DC0">
        <w:rPr>
          <w:rFonts w:cstheme="minorHAnsi"/>
          <w:sz w:val="24"/>
          <w:szCs w:val="24"/>
        </w:rPr>
        <w:t xml:space="preserve"> </w:t>
      </w:r>
      <w:r w:rsidR="00A90B0B">
        <w:rPr>
          <w:rFonts w:cstheme="minorHAnsi"/>
          <w:sz w:val="24"/>
          <w:szCs w:val="24"/>
        </w:rPr>
        <w:t>members present</w:t>
      </w:r>
      <w:r w:rsidR="00E50CCF">
        <w:rPr>
          <w:rFonts w:cstheme="minorHAnsi"/>
          <w:sz w:val="24"/>
          <w:szCs w:val="24"/>
        </w:rPr>
        <w:t>,</w:t>
      </w:r>
      <w:r w:rsidR="00A90B0B">
        <w:rPr>
          <w:rFonts w:cstheme="minorHAnsi"/>
          <w:sz w:val="24"/>
          <w:szCs w:val="24"/>
        </w:rPr>
        <w:t xml:space="preserve"> and </w:t>
      </w:r>
      <w:r w:rsidR="002404AE">
        <w:rPr>
          <w:rFonts w:cstheme="minorHAnsi"/>
          <w:sz w:val="24"/>
          <w:szCs w:val="24"/>
        </w:rPr>
        <w:t xml:space="preserve">Mr. </w:t>
      </w:r>
      <w:r w:rsidR="006941B8">
        <w:rPr>
          <w:rFonts w:cstheme="minorHAnsi"/>
          <w:sz w:val="24"/>
          <w:szCs w:val="24"/>
        </w:rPr>
        <w:t>Pennington</w:t>
      </w:r>
      <w:r w:rsidR="002404AE">
        <w:rPr>
          <w:rFonts w:cstheme="minorHAnsi"/>
          <w:sz w:val="24"/>
          <w:szCs w:val="24"/>
        </w:rPr>
        <w:t xml:space="preserve"> stated </w:t>
      </w:r>
      <w:r w:rsidR="002A1EFD">
        <w:rPr>
          <w:rFonts w:cstheme="minorHAnsi"/>
          <w:sz w:val="24"/>
          <w:szCs w:val="24"/>
        </w:rPr>
        <w:t>a quorum</w:t>
      </w:r>
      <w:r w:rsidR="00E50CCF">
        <w:rPr>
          <w:rFonts w:cstheme="minorHAnsi"/>
          <w:sz w:val="24"/>
          <w:szCs w:val="24"/>
        </w:rPr>
        <w:t xml:space="preserve"> was present</w:t>
      </w:r>
      <w:r>
        <w:rPr>
          <w:rFonts w:cstheme="minorHAnsi"/>
          <w:sz w:val="24"/>
          <w:szCs w:val="24"/>
        </w:rPr>
        <w:t xml:space="preserve">. </w:t>
      </w:r>
    </w:p>
    <w:p w14:paraId="46CED8AF" w14:textId="08BAD15E" w:rsidR="002404AE" w:rsidRPr="005A1CF5" w:rsidRDefault="00A84543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present</w:t>
      </w:r>
      <w:r w:rsidRPr="005A1CF5">
        <w:rPr>
          <w:rFonts w:cstheme="minorHAnsi"/>
          <w:sz w:val="24"/>
          <w:szCs w:val="24"/>
        </w:rPr>
        <w:t xml:space="preserve">: </w:t>
      </w:r>
      <w:r w:rsidR="00E77966">
        <w:rPr>
          <w:rFonts w:cstheme="minorHAnsi"/>
          <w:sz w:val="24"/>
          <w:szCs w:val="24"/>
        </w:rPr>
        <w:t xml:space="preserve">Commissioner Ron Bodvake, Commissioner Kathy Bickham, </w:t>
      </w:r>
      <w:r w:rsidR="00E50CCF">
        <w:rPr>
          <w:rFonts w:cstheme="minorHAnsi"/>
          <w:sz w:val="24"/>
          <w:szCs w:val="24"/>
        </w:rPr>
        <w:t>Deputy Commissioner Janeen Hughes,</w:t>
      </w:r>
      <w:r w:rsidR="006941B8">
        <w:rPr>
          <w:rFonts w:cstheme="minorHAnsi"/>
          <w:sz w:val="24"/>
          <w:szCs w:val="24"/>
        </w:rPr>
        <w:t xml:space="preserve"> </w:t>
      </w:r>
      <w:r w:rsidR="00E77966">
        <w:rPr>
          <w:rFonts w:cstheme="minorHAnsi"/>
          <w:sz w:val="24"/>
          <w:szCs w:val="24"/>
        </w:rPr>
        <w:t>Deputy Commissioner Phyllis Wicker</w:t>
      </w:r>
      <w:r w:rsidR="00950691">
        <w:rPr>
          <w:rFonts w:cstheme="minorHAnsi"/>
          <w:sz w:val="24"/>
          <w:szCs w:val="24"/>
        </w:rPr>
        <w:t xml:space="preserve">, </w:t>
      </w:r>
      <w:r w:rsidR="006941B8">
        <w:rPr>
          <w:rFonts w:cstheme="minorHAnsi"/>
          <w:sz w:val="24"/>
          <w:szCs w:val="24"/>
        </w:rPr>
        <w:t xml:space="preserve">Deputy Commissioner </w:t>
      </w:r>
      <w:r w:rsidR="003364C2">
        <w:rPr>
          <w:rFonts w:cstheme="minorHAnsi"/>
          <w:sz w:val="24"/>
          <w:szCs w:val="24"/>
        </w:rPr>
        <w:t xml:space="preserve">Quinton Creed, </w:t>
      </w:r>
      <w:r w:rsidR="002E638A">
        <w:rPr>
          <w:rFonts w:cstheme="minorHAnsi"/>
          <w:sz w:val="24"/>
          <w:szCs w:val="24"/>
        </w:rPr>
        <w:t xml:space="preserve">Deputy General Counsel </w:t>
      </w:r>
      <w:r w:rsidR="00EF5484">
        <w:rPr>
          <w:rFonts w:cstheme="minorHAnsi"/>
          <w:sz w:val="24"/>
          <w:szCs w:val="24"/>
        </w:rPr>
        <w:t>Shawn Eubanks</w:t>
      </w:r>
      <w:r w:rsidR="002E638A">
        <w:rPr>
          <w:rFonts w:cstheme="minorHAnsi"/>
          <w:sz w:val="24"/>
          <w:szCs w:val="24"/>
        </w:rPr>
        <w:t>,</w:t>
      </w:r>
      <w:r w:rsidR="00EF5484">
        <w:rPr>
          <w:rFonts w:cstheme="minorHAnsi"/>
          <w:sz w:val="24"/>
          <w:szCs w:val="24"/>
        </w:rPr>
        <w:t xml:space="preserve"> </w:t>
      </w:r>
      <w:r w:rsidR="004F27D5">
        <w:rPr>
          <w:rFonts w:cstheme="minorHAnsi"/>
          <w:sz w:val="24"/>
          <w:szCs w:val="24"/>
        </w:rPr>
        <w:t xml:space="preserve">Deputy General Counsel Chris Majure, </w:t>
      </w:r>
      <w:r w:rsidR="00E50CCF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Financial Analyst Cameron Larkin</w:t>
      </w:r>
    </w:p>
    <w:p w14:paraId="6CE1188A" w14:textId="538A26CA" w:rsidR="00A84543" w:rsidRPr="000A1C8A" w:rsidRDefault="00A84543" w:rsidP="00A84543">
      <w:pPr>
        <w:tabs>
          <w:tab w:val="left" w:pos="-720"/>
        </w:tabs>
        <w:suppressAutoHyphens/>
        <w:rPr>
          <w:rFonts w:cstheme="minorHAnsi"/>
          <w:b/>
          <w:sz w:val="24"/>
          <w:szCs w:val="24"/>
        </w:rPr>
      </w:pPr>
      <w:r w:rsidRPr="000A1C8A">
        <w:rPr>
          <w:rFonts w:cstheme="minorHAnsi"/>
          <w:b/>
          <w:sz w:val="24"/>
          <w:szCs w:val="24"/>
        </w:rPr>
        <w:t xml:space="preserve">The </w:t>
      </w:r>
      <w:r w:rsidR="004F27D5">
        <w:rPr>
          <w:rFonts w:cstheme="minorHAnsi"/>
          <w:b/>
          <w:sz w:val="24"/>
          <w:szCs w:val="24"/>
        </w:rPr>
        <w:t>May 7</w:t>
      </w:r>
      <w:r w:rsidR="00E77966">
        <w:rPr>
          <w:rFonts w:cstheme="minorHAnsi"/>
          <w:b/>
          <w:sz w:val="24"/>
          <w:szCs w:val="24"/>
        </w:rPr>
        <w:t xml:space="preserve">, </w:t>
      </w:r>
      <w:proofErr w:type="gramStart"/>
      <w:r w:rsidR="00E77966">
        <w:rPr>
          <w:rFonts w:cstheme="minorHAnsi"/>
          <w:b/>
          <w:sz w:val="24"/>
          <w:szCs w:val="24"/>
        </w:rPr>
        <w:t>202</w:t>
      </w:r>
      <w:r w:rsidR="003364C2">
        <w:rPr>
          <w:rFonts w:cstheme="minorHAnsi"/>
          <w:b/>
          <w:sz w:val="24"/>
          <w:szCs w:val="24"/>
        </w:rPr>
        <w:t>5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0A1C8A">
        <w:rPr>
          <w:rFonts w:cstheme="minorHAnsi"/>
          <w:b/>
          <w:sz w:val="24"/>
          <w:szCs w:val="24"/>
        </w:rPr>
        <w:t>Agenda was approved by General Consent.</w:t>
      </w:r>
    </w:p>
    <w:p w14:paraId="12774751" w14:textId="03ABE14E" w:rsidR="00A84543" w:rsidRPr="000A1C8A" w:rsidRDefault="00A84543" w:rsidP="00A84543">
      <w:pPr>
        <w:tabs>
          <w:tab w:val="left" w:pos="-720"/>
        </w:tabs>
        <w:suppressAutoHyphens/>
        <w:rPr>
          <w:rFonts w:cstheme="minorHAnsi"/>
          <w:b/>
          <w:sz w:val="24"/>
          <w:szCs w:val="24"/>
        </w:rPr>
      </w:pPr>
      <w:r w:rsidRPr="000A1C8A">
        <w:rPr>
          <w:rFonts w:cstheme="minorHAnsi"/>
          <w:b/>
          <w:sz w:val="24"/>
          <w:szCs w:val="24"/>
        </w:rPr>
        <w:t xml:space="preserve">The </w:t>
      </w:r>
      <w:r w:rsidR="004F27D5">
        <w:rPr>
          <w:rFonts w:cstheme="minorHAnsi"/>
          <w:b/>
          <w:sz w:val="24"/>
          <w:szCs w:val="24"/>
        </w:rPr>
        <w:t>January 28</w:t>
      </w:r>
      <w:r w:rsidR="006941B8">
        <w:rPr>
          <w:rFonts w:cstheme="minorHAnsi"/>
          <w:b/>
          <w:sz w:val="24"/>
          <w:szCs w:val="24"/>
        </w:rPr>
        <w:t>,</w:t>
      </w:r>
      <w:r w:rsidR="002404AE">
        <w:rPr>
          <w:rFonts w:cstheme="minorHAnsi"/>
          <w:b/>
          <w:sz w:val="24"/>
          <w:szCs w:val="24"/>
        </w:rPr>
        <w:t xml:space="preserve"> </w:t>
      </w:r>
      <w:proofErr w:type="gramStart"/>
      <w:r w:rsidR="002404AE">
        <w:rPr>
          <w:rFonts w:cstheme="minorHAnsi"/>
          <w:b/>
          <w:sz w:val="24"/>
          <w:szCs w:val="24"/>
        </w:rPr>
        <w:t>202</w:t>
      </w:r>
      <w:r w:rsidR="004F27D5">
        <w:rPr>
          <w:rFonts w:cstheme="minorHAnsi"/>
          <w:b/>
          <w:sz w:val="24"/>
          <w:szCs w:val="24"/>
        </w:rPr>
        <w:t>5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Pr="000A1C8A">
        <w:rPr>
          <w:rFonts w:cstheme="minorHAnsi"/>
          <w:b/>
          <w:sz w:val="24"/>
          <w:szCs w:val="24"/>
        </w:rPr>
        <w:t>Committee Meeting Minutes were approved by General Consent.</w:t>
      </w:r>
      <w:r w:rsidRPr="000A1C8A">
        <w:rPr>
          <w:rFonts w:cstheme="minorHAnsi"/>
          <w:b/>
          <w:i/>
          <w:sz w:val="24"/>
          <w:szCs w:val="24"/>
        </w:rPr>
        <w:t xml:space="preserve"> </w:t>
      </w:r>
    </w:p>
    <w:p w14:paraId="4E1ACF53" w14:textId="74716736" w:rsidR="00A84543" w:rsidRDefault="00A84543" w:rsidP="00A84543">
      <w:pPr>
        <w:rPr>
          <w:rFonts w:cstheme="minorHAnsi"/>
          <w:sz w:val="24"/>
          <w:szCs w:val="24"/>
        </w:rPr>
      </w:pPr>
      <w:r w:rsidRPr="005A1CF5">
        <w:rPr>
          <w:rFonts w:cstheme="minorHAnsi"/>
          <w:sz w:val="24"/>
          <w:szCs w:val="24"/>
        </w:rPr>
        <w:t xml:space="preserve">There were no member </w:t>
      </w:r>
      <w:r w:rsidRPr="005A1CF5">
        <w:rPr>
          <w:rFonts w:cstheme="minorHAnsi"/>
          <w:b/>
          <w:sz w:val="24"/>
          <w:szCs w:val="24"/>
        </w:rPr>
        <w:t>recusal</w:t>
      </w:r>
      <w:r>
        <w:rPr>
          <w:rFonts w:cstheme="minorHAnsi"/>
          <w:b/>
          <w:sz w:val="24"/>
          <w:szCs w:val="24"/>
        </w:rPr>
        <w:t>s</w:t>
      </w:r>
      <w:r w:rsidRPr="005A1CF5">
        <w:rPr>
          <w:rFonts w:cstheme="minorHAnsi"/>
          <w:b/>
          <w:sz w:val="24"/>
          <w:szCs w:val="24"/>
        </w:rPr>
        <w:t xml:space="preserve"> or conflict</w:t>
      </w:r>
      <w:r>
        <w:rPr>
          <w:rFonts w:cstheme="minorHAnsi"/>
          <w:b/>
          <w:sz w:val="24"/>
          <w:szCs w:val="24"/>
        </w:rPr>
        <w:t>s</w:t>
      </w:r>
      <w:r w:rsidRPr="005A1CF5">
        <w:rPr>
          <w:rFonts w:cstheme="minorHAnsi"/>
          <w:b/>
          <w:sz w:val="24"/>
          <w:szCs w:val="24"/>
        </w:rPr>
        <w:t xml:space="preserve"> of interest</w:t>
      </w:r>
      <w:r w:rsidRPr="005A1CF5">
        <w:rPr>
          <w:rFonts w:cstheme="minorHAnsi"/>
          <w:sz w:val="24"/>
          <w:szCs w:val="24"/>
        </w:rPr>
        <w:t xml:space="preserve"> disclosed or identified. </w:t>
      </w:r>
      <w:bookmarkStart w:id="3" w:name="_Hlk15061833"/>
    </w:p>
    <w:p w14:paraId="3481A3BD" w14:textId="086E6D99" w:rsidR="002404AE" w:rsidRDefault="002A1EFD" w:rsidP="002A1EF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Commissioner of Consumer Finance, Ron Bodvake</w:t>
      </w:r>
      <w:r w:rsidR="00A90B0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F5484">
        <w:rPr>
          <w:sz w:val="24"/>
          <w:szCs w:val="24"/>
        </w:rPr>
        <w:t>presented</w:t>
      </w:r>
      <w:r w:rsidR="00F116EE">
        <w:rPr>
          <w:sz w:val="24"/>
          <w:szCs w:val="24"/>
        </w:rPr>
        <w:t xml:space="preserve"> an </w:t>
      </w:r>
      <w:r w:rsidR="00FB5F40">
        <w:rPr>
          <w:sz w:val="24"/>
          <w:szCs w:val="24"/>
        </w:rPr>
        <w:t xml:space="preserve">overview of Consumer Finance Division’s </w:t>
      </w:r>
      <w:r w:rsidR="006941B8">
        <w:rPr>
          <w:sz w:val="24"/>
          <w:szCs w:val="24"/>
        </w:rPr>
        <w:t>Quarterly Operating Expenditures highlighting some key areas</w:t>
      </w:r>
      <w:r w:rsidR="00511D28">
        <w:rPr>
          <w:sz w:val="24"/>
          <w:szCs w:val="24"/>
        </w:rPr>
        <w:t xml:space="preserve"> including IT equipment and contractual services</w:t>
      </w:r>
      <w:r w:rsidR="006941B8">
        <w:rPr>
          <w:sz w:val="24"/>
          <w:szCs w:val="24"/>
        </w:rPr>
        <w:t xml:space="preserve">. </w:t>
      </w:r>
      <w:r w:rsidR="003364C2">
        <w:rPr>
          <w:sz w:val="24"/>
          <w:szCs w:val="24"/>
        </w:rPr>
        <w:t xml:space="preserve">Mr. Byrd asked some questions regarding the division’s </w:t>
      </w:r>
      <w:r w:rsidR="004F27D5">
        <w:rPr>
          <w:sz w:val="24"/>
          <w:szCs w:val="24"/>
        </w:rPr>
        <w:t xml:space="preserve">building rent payment schedule </w:t>
      </w:r>
      <w:r w:rsidR="003364C2">
        <w:rPr>
          <w:sz w:val="24"/>
          <w:szCs w:val="24"/>
        </w:rPr>
        <w:t xml:space="preserve">and Commissioner Bodvake provided further context. Commissioner Bodvake also shared </w:t>
      </w:r>
      <w:r w:rsidR="004F27D5">
        <w:rPr>
          <w:sz w:val="24"/>
          <w:szCs w:val="24"/>
        </w:rPr>
        <w:t>some carry forward projections in response to a question from Mr. Strickland</w:t>
      </w:r>
      <w:r w:rsidR="003364C2">
        <w:rPr>
          <w:sz w:val="24"/>
          <w:szCs w:val="24"/>
        </w:rPr>
        <w:t xml:space="preserve">. </w:t>
      </w:r>
    </w:p>
    <w:p w14:paraId="2E1D2C55" w14:textId="77777777" w:rsidR="002404AE" w:rsidRDefault="002404AE" w:rsidP="002A1EFD">
      <w:pPr>
        <w:spacing w:after="0" w:line="240" w:lineRule="auto"/>
        <w:rPr>
          <w:rFonts w:cstheme="minorHAnsi"/>
          <w:sz w:val="24"/>
          <w:szCs w:val="24"/>
        </w:rPr>
      </w:pPr>
    </w:p>
    <w:p w14:paraId="0CEA917C" w14:textId="2F2ECEAC" w:rsidR="00FB5F40" w:rsidRDefault="00FB5F40" w:rsidP="00FB5F4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Commissioner of Banking, Kathy Bickham, </w:t>
      </w:r>
      <w:r>
        <w:rPr>
          <w:sz w:val="24"/>
          <w:szCs w:val="24"/>
        </w:rPr>
        <w:t xml:space="preserve">presented an overview of Banking Division’s </w:t>
      </w:r>
      <w:r w:rsidR="006941B8">
        <w:rPr>
          <w:sz w:val="24"/>
          <w:szCs w:val="24"/>
        </w:rPr>
        <w:t>Quarterly Operating Expenditures highlighting some key areas</w:t>
      </w:r>
      <w:r w:rsidR="00511D28">
        <w:rPr>
          <w:sz w:val="24"/>
          <w:szCs w:val="24"/>
        </w:rPr>
        <w:t xml:space="preserve"> including </w:t>
      </w:r>
      <w:r w:rsidR="004F27D5">
        <w:rPr>
          <w:sz w:val="24"/>
          <w:szCs w:val="24"/>
        </w:rPr>
        <w:t>software, IT equipment,</w:t>
      </w:r>
      <w:r w:rsidR="003364C2">
        <w:rPr>
          <w:sz w:val="24"/>
          <w:szCs w:val="24"/>
        </w:rPr>
        <w:t xml:space="preserve"> </w:t>
      </w:r>
      <w:r w:rsidR="00511D28">
        <w:rPr>
          <w:sz w:val="24"/>
          <w:szCs w:val="24"/>
        </w:rPr>
        <w:t>and other contractual services</w:t>
      </w:r>
      <w:r w:rsidR="006941B8">
        <w:rPr>
          <w:sz w:val="24"/>
          <w:szCs w:val="24"/>
        </w:rPr>
        <w:t xml:space="preserve">. </w:t>
      </w:r>
    </w:p>
    <w:p w14:paraId="3E137E8C" w14:textId="77777777" w:rsidR="00FB5F40" w:rsidRDefault="00FB5F40" w:rsidP="002A1EFD">
      <w:pPr>
        <w:spacing w:after="0" w:line="240" w:lineRule="auto"/>
        <w:rPr>
          <w:rFonts w:cstheme="minorHAnsi"/>
          <w:sz w:val="24"/>
          <w:szCs w:val="24"/>
        </w:rPr>
      </w:pPr>
    </w:p>
    <w:p w14:paraId="15F09F6D" w14:textId="77777777" w:rsidR="00511D28" w:rsidRDefault="00511D28" w:rsidP="00511D2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Session</w:t>
      </w:r>
    </w:p>
    <w:p w14:paraId="4B20C88D" w14:textId="31262503" w:rsidR="00511D28" w:rsidRDefault="00511D28" w:rsidP="00511D28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The Committee voted unanimously to </w:t>
      </w:r>
      <w:proofErr w:type="gramStart"/>
      <w:r>
        <w:rPr>
          <w:b/>
          <w:bCs/>
          <w:i/>
          <w:iCs/>
          <w:sz w:val="24"/>
          <w:szCs w:val="24"/>
        </w:rPr>
        <w:t>enter into</w:t>
      </w:r>
      <w:proofErr w:type="gramEnd"/>
      <w:r>
        <w:rPr>
          <w:b/>
          <w:bCs/>
          <w:i/>
          <w:iCs/>
          <w:sz w:val="24"/>
          <w:szCs w:val="24"/>
        </w:rPr>
        <w:t xml:space="preserve"> Executive Session.</w:t>
      </w:r>
    </w:p>
    <w:p w14:paraId="38AB127A" w14:textId="01CAB10A" w:rsidR="00511D28" w:rsidRDefault="00511D28" w:rsidP="00511D28">
      <w:pPr>
        <w:rPr>
          <w:sz w:val="24"/>
          <w:szCs w:val="24"/>
        </w:rPr>
      </w:pPr>
      <w:r w:rsidRPr="002C6D33">
        <w:rPr>
          <w:sz w:val="24"/>
          <w:szCs w:val="24"/>
        </w:rPr>
        <w:lastRenderedPageBreak/>
        <w:t xml:space="preserve">Deputy General Counsel </w:t>
      </w:r>
      <w:r w:rsidR="00CD20BC">
        <w:rPr>
          <w:sz w:val="24"/>
          <w:szCs w:val="24"/>
        </w:rPr>
        <w:t>Shawn Eubanks</w:t>
      </w:r>
      <w:r w:rsidRPr="002C6D33">
        <w:rPr>
          <w:sz w:val="24"/>
          <w:szCs w:val="24"/>
        </w:rPr>
        <w:t xml:space="preserve"> stated that </w:t>
      </w:r>
      <w:r w:rsidRPr="007E41FC">
        <w:rPr>
          <w:sz w:val="24"/>
          <w:szCs w:val="24"/>
        </w:rPr>
        <w:t xml:space="preserve">The </w:t>
      </w:r>
      <w:r w:rsidR="00CD20BC">
        <w:rPr>
          <w:sz w:val="24"/>
          <w:szCs w:val="24"/>
        </w:rPr>
        <w:t xml:space="preserve">Committee </w:t>
      </w:r>
      <w:r w:rsidRPr="007E41FC">
        <w:rPr>
          <w:sz w:val="24"/>
          <w:szCs w:val="24"/>
        </w:rPr>
        <w:t xml:space="preserve">will enter Executive Session to discuss </w:t>
      </w:r>
      <w:r>
        <w:rPr>
          <w:sz w:val="24"/>
          <w:szCs w:val="24"/>
        </w:rPr>
        <w:t xml:space="preserve">compensation of employees, to discuss an IT update, </w:t>
      </w:r>
      <w:r w:rsidRPr="007E41FC">
        <w:rPr>
          <w:sz w:val="24"/>
          <w:szCs w:val="24"/>
        </w:rPr>
        <w:t>to</w:t>
      </w:r>
      <w:r w:rsidR="00C13F43">
        <w:rPr>
          <w:sz w:val="24"/>
          <w:szCs w:val="24"/>
        </w:rPr>
        <w:t xml:space="preserve"> discuss information related to a contractual arrangement, and to</w:t>
      </w:r>
      <w:r w:rsidRPr="007E41FC">
        <w:rPr>
          <w:sz w:val="24"/>
          <w:szCs w:val="24"/>
        </w:rPr>
        <w:t xml:space="preserve"> receive legal advice as needed.</w:t>
      </w:r>
    </w:p>
    <w:p w14:paraId="7086C39D" w14:textId="77777777" w:rsidR="00511D28" w:rsidRDefault="00511D28" w:rsidP="00511D2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Board voted unanimously to end Executive Session. </w:t>
      </w:r>
    </w:p>
    <w:p w14:paraId="7D0B5E16" w14:textId="77777777" w:rsidR="00511D28" w:rsidRDefault="00511D28" w:rsidP="00511D28">
      <w:pPr>
        <w:spacing w:after="0" w:line="240" w:lineRule="auto"/>
        <w:rPr>
          <w:b/>
          <w:bCs/>
          <w:sz w:val="24"/>
          <w:szCs w:val="24"/>
        </w:rPr>
      </w:pPr>
    </w:p>
    <w:p w14:paraId="2949484E" w14:textId="1B6BB732" w:rsidR="00511D28" w:rsidRDefault="00511D28" w:rsidP="00CD20B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Once in open session, the Chairman stated that no votes were taken in executive session except to exit Executive Session.</w:t>
      </w:r>
      <w:bookmarkEnd w:id="3"/>
    </w:p>
    <w:p w14:paraId="6A7372AA" w14:textId="77777777" w:rsidR="00CD20BC" w:rsidRPr="00511D28" w:rsidRDefault="00CD20BC" w:rsidP="00CD20BC">
      <w:pPr>
        <w:spacing w:after="0" w:line="240" w:lineRule="auto"/>
        <w:rPr>
          <w:b/>
          <w:bCs/>
          <w:sz w:val="24"/>
          <w:szCs w:val="24"/>
        </w:rPr>
      </w:pPr>
    </w:p>
    <w:p w14:paraId="706C701C" w14:textId="78921B54" w:rsidR="00A84543" w:rsidRPr="000A1C8A" w:rsidRDefault="00FB5F40" w:rsidP="00A84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</w:t>
      </w:r>
      <w:r w:rsidR="00511D28">
        <w:rPr>
          <w:rFonts w:cstheme="minorHAnsi"/>
          <w:sz w:val="24"/>
          <w:szCs w:val="24"/>
        </w:rPr>
        <w:t>Pennington</w:t>
      </w:r>
      <w:r>
        <w:rPr>
          <w:rFonts w:cstheme="minorHAnsi"/>
          <w:sz w:val="24"/>
          <w:szCs w:val="24"/>
        </w:rPr>
        <w:t xml:space="preserve"> stated that t</w:t>
      </w:r>
      <w:r w:rsidR="00A84543" w:rsidRPr="000A1C8A">
        <w:rPr>
          <w:rFonts w:cstheme="minorHAnsi"/>
          <w:sz w:val="24"/>
          <w:szCs w:val="24"/>
        </w:rPr>
        <w:t xml:space="preserve">he next Committee meeting is scheduled for </w:t>
      </w:r>
      <w:r w:rsidR="00F86498">
        <w:rPr>
          <w:rFonts w:cstheme="minorHAnsi"/>
          <w:sz w:val="24"/>
          <w:szCs w:val="24"/>
        </w:rPr>
        <w:t xml:space="preserve">Tuesday, </w:t>
      </w:r>
      <w:r w:rsidR="004F27D5">
        <w:rPr>
          <w:rFonts w:cstheme="minorHAnsi"/>
          <w:sz w:val="24"/>
          <w:szCs w:val="24"/>
        </w:rPr>
        <w:t>July 29</w:t>
      </w:r>
      <w:r w:rsidR="00994D9F">
        <w:rPr>
          <w:rFonts w:cstheme="minorHAnsi"/>
          <w:sz w:val="24"/>
          <w:szCs w:val="24"/>
        </w:rPr>
        <w:t>, 202</w:t>
      </w:r>
      <w:r w:rsidR="006941B8">
        <w:rPr>
          <w:rFonts w:cstheme="minorHAnsi"/>
          <w:sz w:val="24"/>
          <w:szCs w:val="24"/>
        </w:rPr>
        <w:t>5</w:t>
      </w:r>
      <w:r w:rsidR="00E50CCF">
        <w:rPr>
          <w:rFonts w:cstheme="minorHAnsi"/>
          <w:sz w:val="24"/>
          <w:szCs w:val="24"/>
        </w:rPr>
        <w:t>.</w:t>
      </w:r>
    </w:p>
    <w:p w14:paraId="0B15D258" w14:textId="00B2209C" w:rsidR="00A84543" w:rsidRPr="000A1C8A" w:rsidRDefault="00A84543" w:rsidP="00A84543">
      <w:pPr>
        <w:rPr>
          <w:rFonts w:cstheme="minorHAnsi"/>
          <w:sz w:val="24"/>
          <w:szCs w:val="24"/>
        </w:rPr>
      </w:pPr>
      <w:r w:rsidRPr="000A1C8A">
        <w:rPr>
          <w:rFonts w:cstheme="minorHAnsi"/>
          <w:sz w:val="24"/>
          <w:szCs w:val="24"/>
        </w:rPr>
        <w:t xml:space="preserve">There being no further business, the meeting was adjourned by acclamation </w:t>
      </w:r>
      <w:r w:rsidRPr="00374373">
        <w:rPr>
          <w:rFonts w:cstheme="minorHAnsi"/>
          <w:sz w:val="24"/>
          <w:szCs w:val="24"/>
        </w:rPr>
        <w:t>at</w:t>
      </w:r>
      <w:bookmarkEnd w:id="0"/>
      <w:r w:rsidR="00EF334D">
        <w:rPr>
          <w:rFonts w:cstheme="minorHAnsi"/>
          <w:b/>
          <w:bCs/>
          <w:sz w:val="24"/>
          <w:szCs w:val="24"/>
        </w:rPr>
        <w:t xml:space="preserve"> </w:t>
      </w:r>
      <w:r w:rsidR="00CD20BC">
        <w:rPr>
          <w:rFonts w:cstheme="minorHAnsi"/>
          <w:b/>
          <w:bCs/>
          <w:sz w:val="24"/>
          <w:szCs w:val="24"/>
        </w:rPr>
        <w:t>10</w:t>
      </w:r>
      <w:r w:rsidR="00FB5F40">
        <w:rPr>
          <w:rFonts w:cstheme="minorHAnsi"/>
          <w:b/>
          <w:bCs/>
          <w:sz w:val="24"/>
          <w:szCs w:val="24"/>
        </w:rPr>
        <w:t>:</w:t>
      </w:r>
      <w:r w:rsidR="004F27D5">
        <w:rPr>
          <w:rFonts w:cstheme="minorHAnsi"/>
          <w:b/>
          <w:bCs/>
          <w:sz w:val="24"/>
          <w:szCs w:val="24"/>
        </w:rPr>
        <w:t>37</w:t>
      </w:r>
      <w:r w:rsidR="0078624E">
        <w:rPr>
          <w:rFonts w:cstheme="minorHAnsi"/>
          <w:b/>
          <w:bCs/>
          <w:sz w:val="24"/>
          <w:szCs w:val="24"/>
        </w:rPr>
        <w:t>A</w:t>
      </w:r>
      <w:r w:rsidR="00D021D5">
        <w:rPr>
          <w:rFonts w:cstheme="minorHAnsi"/>
          <w:b/>
          <w:bCs/>
          <w:sz w:val="24"/>
          <w:szCs w:val="24"/>
        </w:rPr>
        <w:t>M</w:t>
      </w:r>
      <w:r w:rsidR="00E50CCF">
        <w:rPr>
          <w:rFonts w:cstheme="minorHAnsi"/>
          <w:b/>
          <w:bCs/>
          <w:sz w:val="24"/>
          <w:szCs w:val="24"/>
        </w:rPr>
        <w:t>.</w:t>
      </w:r>
    </w:p>
    <w:p w14:paraId="6715A172" w14:textId="77777777" w:rsidR="00BD7242" w:rsidRDefault="00BD7242"/>
    <w:sectPr w:rsidR="00BD7242" w:rsidSect="00A84543">
      <w:headerReference w:type="default" r:id="rId6"/>
      <w:headerReference w:type="first" r:id="rId7"/>
      <w:pgSz w:w="12240" w:h="15840"/>
      <w:pgMar w:top="1620" w:right="1440" w:bottom="36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5EC2" w14:textId="77777777" w:rsidR="006832B7" w:rsidRDefault="006832B7">
      <w:pPr>
        <w:spacing w:after="0" w:line="240" w:lineRule="auto"/>
      </w:pPr>
      <w:r>
        <w:separator/>
      </w:r>
    </w:p>
  </w:endnote>
  <w:endnote w:type="continuationSeparator" w:id="0">
    <w:p w14:paraId="00F8FC59" w14:textId="77777777" w:rsidR="006832B7" w:rsidRDefault="0068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58DF" w14:textId="77777777" w:rsidR="006832B7" w:rsidRDefault="006832B7">
      <w:pPr>
        <w:spacing w:after="0" w:line="240" w:lineRule="auto"/>
      </w:pPr>
      <w:r>
        <w:separator/>
      </w:r>
    </w:p>
  </w:footnote>
  <w:footnote w:type="continuationSeparator" w:id="0">
    <w:p w14:paraId="0D31C869" w14:textId="77777777" w:rsidR="006832B7" w:rsidRDefault="0068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A8B8" w14:textId="77777777" w:rsidR="00BD7242" w:rsidRPr="004A0E52" w:rsidRDefault="003C40E7" w:rsidP="004A0E5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</w:rPr>
    </w:pPr>
    <w:bookmarkStart w:id="4" w:name="_Hlk523324453"/>
    <w:r w:rsidRPr="004A0E52">
      <w:rPr>
        <w:rFonts w:ascii="Arial" w:eastAsia="Times New Roman" w:hAnsi="Arial" w:cs="Times New Roman"/>
        <w:szCs w:val="20"/>
      </w:rPr>
      <w:t xml:space="preserve">STATE </w:t>
    </w:r>
    <w:r>
      <w:rPr>
        <w:rFonts w:ascii="Arial" w:eastAsia="Times New Roman" w:hAnsi="Arial" w:cs="Times New Roman"/>
        <w:szCs w:val="20"/>
      </w:rPr>
      <w:t>BOARD</w:t>
    </w:r>
    <w:r w:rsidRPr="004A0E52">
      <w:rPr>
        <w:rFonts w:ascii="Arial" w:eastAsia="Times New Roman" w:hAnsi="Arial" w:cs="Times New Roman"/>
        <w:szCs w:val="20"/>
      </w:rPr>
      <w:t xml:space="preserve"> OF FINANCIAL INSTITUTIONS</w:t>
    </w:r>
    <w:r>
      <w:rPr>
        <w:rFonts w:ascii="Arial" w:eastAsia="Times New Roman" w:hAnsi="Arial" w:cs="Times New Roman"/>
        <w:szCs w:val="20"/>
      </w:rPr>
      <w:t xml:space="preserve">                                                           MINUTES</w:t>
    </w:r>
    <w:r w:rsidRPr="004A0E52">
      <w:rPr>
        <w:rFonts w:ascii="Arial" w:eastAsia="Times New Roman" w:hAnsi="Arial" w:cs="Times New Roman"/>
        <w:szCs w:val="20"/>
      </w:rPr>
      <w:tab/>
      <w:t xml:space="preserve"> </w:t>
    </w:r>
  </w:p>
  <w:p w14:paraId="27AB6660" w14:textId="02D46E6D" w:rsidR="00BD7242" w:rsidRPr="00BB7170" w:rsidRDefault="003C40E7" w:rsidP="001F2B88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Cs w:val="20"/>
      </w:rPr>
    </w:pPr>
    <w:r>
      <w:rPr>
        <w:rFonts w:ascii="Arial" w:eastAsia="Times New Roman" w:hAnsi="Arial" w:cs="Arial"/>
        <w:szCs w:val="20"/>
      </w:rPr>
      <w:t xml:space="preserve">Budget and Operations Committee                                  </w:t>
    </w:r>
    <w:r w:rsidRPr="001F2B88">
      <w:rPr>
        <w:rFonts w:ascii="Arial" w:eastAsia="Times New Roman" w:hAnsi="Arial" w:cs="Arial"/>
        <w:szCs w:val="20"/>
      </w:rPr>
      <w:t xml:space="preserve"> </w:t>
    </w:r>
    <w:r>
      <w:rPr>
        <w:rFonts w:ascii="Arial" w:eastAsia="Times New Roman" w:hAnsi="Arial" w:cs="Arial"/>
        <w:szCs w:val="20"/>
      </w:rPr>
      <w:t xml:space="preserve">     </w:t>
    </w:r>
    <w:r>
      <w:rPr>
        <w:rFonts w:ascii="Arial" w:eastAsia="Times New Roman" w:hAnsi="Arial" w:cs="Arial"/>
        <w:szCs w:val="20"/>
      </w:rPr>
      <w:tab/>
    </w:r>
    <w:r w:rsidR="00C13F43">
      <w:rPr>
        <w:rFonts w:ascii="Arial" w:eastAsia="Times New Roman" w:hAnsi="Arial" w:cs="Arial"/>
        <w:szCs w:val="20"/>
      </w:rPr>
      <w:t>May 7</w:t>
    </w:r>
    <w:r w:rsidR="00511D28" w:rsidRPr="00511D28">
      <w:rPr>
        <w:rFonts w:ascii="Arial" w:eastAsia="Times New Roman" w:hAnsi="Arial" w:cs="Arial"/>
        <w:szCs w:val="20"/>
        <w:vertAlign w:val="superscript"/>
      </w:rPr>
      <w:t>th</w:t>
    </w:r>
    <w:r w:rsidR="00BC570B">
      <w:rPr>
        <w:rFonts w:ascii="Arial" w:eastAsia="Times New Roman" w:hAnsi="Arial" w:cs="Arial"/>
        <w:szCs w:val="20"/>
      </w:rPr>
      <w:t>, 202</w:t>
    </w:r>
    <w:r w:rsidR="00CD20BC">
      <w:rPr>
        <w:rFonts w:ascii="Arial" w:eastAsia="Times New Roman" w:hAnsi="Arial" w:cs="Arial"/>
        <w:szCs w:val="20"/>
      </w:rPr>
      <w:t>5</w:t>
    </w:r>
  </w:p>
  <w:bookmarkEnd w:id="4"/>
  <w:p w14:paraId="758327F2" w14:textId="77777777" w:rsidR="00BD7242" w:rsidRDefault="00BD72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6470" w14:textId="77777777" w:rsidR="00BD7242" w:rsidRDefault="003C40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FA67D2" wp14:editId="1F6D9FFC">
              <wp:simplePos x="0" y="0"/>
              <wp:positionH relativeFrom="margin">
                <wp:posOffset>-31750</wp:posOffset>
              </wp:positionH>
              <wp:positionV relativeFrom="page">
                <wp:posOffset>2279650</wp:posOffset>
              </wp:positionV>
              <wp:extent cx="5774054" cy="575309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74054" cy="575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32A4C" w14:textId="77777777" w:rsidR="00BD7242" w:rsidRPr="005D6716" w:rsidRDefault="003C40E7" w:rsidP="005A0D83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285171"/>
                              <w:sz w:val="36"/>
                              <w:szCs w:val="36"/>
                              <w:u w:val="single"/>
                            </w:rPr>
                          </w:pPr>
                          <w:r w:rsidRPr="005D6716">
                            <w:rPr>
                              <w:rFonts w:ascii="Arno Pro" w:hAnsi="Arno Pro"/>
                              <w:color w:val="285171"/>
                              <w:sz w:val="24"/>
                              <w:szCs w:val="24"/>
                            </w:rPr>
                            <w:t>SOUTH CAROLINA</w:t>
                          </w:r>
                          <w:r w:rsidRPr="007929ED">
                            <w:rPr>
                              <w:rFonts w:ascii="Arno Pro" w:hAnsi="Arno Pro"/>
                              <w:b/>
                              <w:color w:val="285171"/>
                              <w:sz w:val="26"/>
                              <w:szCs w:val="26"/>
                            </w:rPr>
                            <w:br/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 xml:space="preserve">STATE </w:t>
                          </w:r>
                          <w:r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BOARD</w:t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 xml:space="preserve"> OF FINANCIAL INSTITUTIONS</w:t>
                          </w:r>
                        </w:p>
                        <w:p w14:paraId="48EA8584" w14:textId="77777777" w:rsidR="00BD7242" w:rsidRPr="00524E11" w:rsidRDefault="00BD7242" w:rsidP="005A0D83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A67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5pt;margin-top:179.5pt;width:454.65pt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" filled="f" stroked="f">
              <o:lock v:ext="edit" aspectratio="t"/>
              <v:textbox>
                <w:txbxContent>
                  <w:p w14:paraId="5F332A4C" w14:textId="77777777" w:rsidR="00BD7242" w:rsidRPr="005D6716" w:rsidRDefault="003C40E7" w:rsidP="005A0D83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285171"/>
                        <w:sz w:val="36"/>
                        <w:szCs w:val="36"/>
                        <w:u w:val="single"/>
                      </w:rPr>
                    </w:pPr>
                    <w:r w:rsidRPr="005D6716">
                      <w:rPr>
                        <w:rFonts w:ascii="Arno Pro" w:hAnsi="Arno Pro"/>
                        <w:color w:val="285171"/>
                        <w:sz w:val="24"/>
                        <w:szCs w:val="24"/>
                      </w:rPr>
                      <w:t>SOUTH CAROLINA</w:t>
                    </w:r>
                    <w:r w:rsidRPr="007929ED">
                      <w:rPr>
                        <w:rFonts w:ascii="Arno Pro" w:hAnsi="Arno Pro"/>
                        <w:b/>
                        <w:color w:val="285171"/>
                        <w:sz w:val="26"/>
                        <w:szCs w:val="26"/>
                      </w:rPr>
                      <w:br/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 xml:space="preserve">STATE </w:t>
                    </w:r>
                    <w:r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BOARD</w:t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 xml:space="preserve"> OF FINANCIAL INSTITUTIONS</w:t>
                    </w:r>
                  </w:p>
                  <w:p w14:paraId="48EA8584" w14:textId="77777777" w:rsidR="00BD7242" w:rsidRPr="00524E11" w:rsidRDefault="00BD7242" w:rsidP="005A0D83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9F3EF8" wp14:editId="373F8151">
              <wp:simplePos x="0" y="0"/>
              <wp:positionH relativeFrom="column">
                <wp:posOffset>-419100</wp:posOffset>
              </wp:positionH>
              <wp:positionV relativeFrom="paragraph">
                <wp:posOffset>109220</wp:posOffset>
              </wp:positionV>
              <wp:extent cx="2038350" cy="165735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064F" w14:textId="77777777" w:rsidR="00BD7242" w:rsidRPr="00342328" w:rsidRDefault="003C40E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14:paraId="7141F145" w14:textId="77777777" w:rsidR="00BD7242" w:rsidRDefault="003C40E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THE HONORABLE CURTIS. M. LOFTIS, JR.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br/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State Treasurer</w:t>
                          </w:r>
                        </w:p>
                        <w:p w14:paraId="09D1C58D" w14:textId="77777777" w:rsidR="00BD7242" w:rsidRDefault="00BD7242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</w:p>
                        <w:p w14:paraId="4F9471D6" w14:textId="77777777" w:rsidR="00BD7242" w:rsidRDefault="003C40E7" w:rsidP="00BF5D20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</w:t>
                          </w:r>
                          <w:r w:rsidRPr="00562BB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hairman</w:t>
                          </w: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 P</w:t>
                          </w:r>
                          <w:r w:rsidRPr="00562BB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ro </w:t>
                          </w: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T</w:t>
                          </w:r>
                          <w:r w:rsidRPr="00562BB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empore</w:t>
                          </w:r>
                        </w:p>
                        <w:p w14:paraId="0CE000C0" w14:textId="77777777" w:rsidR="00BD7242" w:rsidRPr="00342328" w:rsidRDefault="003C40E7" w:rsidP="005A0D83">
                          <w:pPr>
                            <w:tabs>
                              <w:tab w:val="left" w:pos="0"/>
                            </w:tabs>
                            <w:spacing w:before="20" w:after="20" w:line="240" w:lineRule="auto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bCs/>
                              <w:iCs/>
                              <w:color w:val="285171"/>
                              <w:sz w:val="16"/>
                              <w:szCs w:val="16"/>
                            </w:rPr>
                            <w:t>HOWARD H. WRIGHT, JR.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9F3EF8" id="Text Box 16" o:spid="_x0000_s1027" type="#_x0000_t202" style="position:absolute;margin-left:-33pt;margin-top:8.6pt;width:160.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" filled="f" stroked="f">
              <v:textbox>
                <w:txbxContent>
                  <w:p w14:paraId="701F064F" w14:textId="77777777" w:rsidR="00BD7242" w:rsidRPr="00342328" w:rsidRDefault="003C40E7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</w:p>
                  <w:p w14:paraId="7141F145" w14:textId="77777777" w:rsidR="00BD7242" w:rsidRDefault="003C40E7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THE HONORABLE CURTIS. M. LOFTIS, JR.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br/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State Treasurer</w:t>
                    </w:r>
                  </w:p>
                  <w:p w14:paraId="09D1C58D" w14:textId="77777777" w:rsidR="00BD7242" w:rsidRDefault="00BD7242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</w:p>
                  <w:p w14:paraId="4F9471D6" w14:textId="77777777" w:rsidR="00BD7242" w:rsidRDefault="003C40E7" w:rsidP="00BF5D20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</w:t>
                    </w:r>
                    <w:r w:rsidRPr="00562BB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hairman</w:t>
                    </w: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 P</w:t>
                    </w:r>
                    <w:r w:rsidRPr="00562BB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ro </w:t>
                    </w: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T</w:t>
                    </w:r>
                    <w:r w:rsidRPr="00562BB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empore</w:t>
                    </w:r>
                  </w:p>
                  <w:p w14:paraId="0CE000C0" w14:textId="77777777" w:rsidR="00BD7242" w:rsidRPr="00342328" w:rsidRDefault="003C40E7" w:rsidP="005A0D83">
                    <w:pPr>
                      <w:tabs>
                        <w:tab w:val="left" w:pos="0"/>
                      </w:tabs>
                      <w:spacing w:before="20" w:after="20" w:line="240" w:lineRule="auto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bCs/>
                        <w:iCs/>
                        <w:color w:val="285171"/>
                        <w:sz w:val="16"/>
                        <w:szCs w:val="16"/>
                      </w:rPr>
                      <w:t>HOWARD H. WRIGHT, JR.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50D65F" wp14:editId="2A3CBB1A">
              <wp:simplePos x="0" y="0"/>
              <wp:positionH relativeFrom="margin">
                <wp:posOffset>4533900</wp:posOffset>
              </wp:positionH>
              <wp:positionV relativeFrom="paragraph">
                <wp:posOffset>7620</wp:posOffset>
              </wp:positionV>
              <wp:extent cx="2181225" cy="202882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02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D0F2" w14:textId="77777777" w:rsidR="00BD7242" w:rsidRPr="00D75F93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Board</w:t>
                          </w: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 Members</w:t>
                          </w:r>
                        </w:p>
                        <w:p w14:paraId="570EA49C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W. DONALD PENNINGTON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Simpsonville</w:t>
                          </w:r>
                        </w:p>
                        <w:p w14:paraId="67CDE690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F. JUSTIN STRICKLAND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Lexington</w:t>
                          </w:r>
                        </w:p>
                        <w:p w14:paraId="6112FFBF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J. DANIEL WALTERS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Greenville</w:t>
                          </w:r>
                        </w:p>
                        <w:p w14:paraId="30EA2FA2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HOWARD H. WRIGHT, JR.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Rock Hill</w:t>
                          </w:r>
                        </w:p>
                        <w:p w14:paraId="23322D40" w14:textId="77777777" w:rsidR="00BD7242" w:rsidRPr="00342328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K.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WAYNE WICKER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Myrtle Beach</w:t>
                          </w:r>
                        </w:p>
                        <w:p w14:paraId="56FEAA18" w14:textId="77777777" w:rsidR="00BD7242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J.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BARRY HAM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Manning</w:t>
                          </w:r>
                        </w:p>
                        <w:p w14:paraId="09CA949F" w14:textId="77777777" w:rsidR="00BD7242" w:rsidRPr="00273D95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BILLY D. BYRD, II 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273D95"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Hartsville</w:t>
                          </w:r>
                        </w:p>
                        <w:p w14:paraId="3BB45F79" w14:textId="70264E72" w:rsidR="00BD7242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JENNIFER MICHAELS | </w:t>
                          </w:r>
                          <w:r w:rsidR="00273D95"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Kansas City</w:t>
                          </w:r>
                        </w:p>
                        <w:p w14:paraId="11BF68E9" w14:textId="77777777" w:rsidR="00BD7242" w:rsidRDefault="003C40E7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THOMAS BOUCHETTE | </w:t>
                          </w:r>
                          <w:r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Florence</w:t>
                          </w:r>
                        </w:p>
                        <w:p w14:paraId="70BA4218" w14:textId="03304728" w:rsidR="00273D95" w:rsidRPr="00273D95" w:rsidRDefault="00273D95" w:rsidP="005A0D83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CAROL ADDY | </w:t>
                          </w:r>
                          <w:r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Georgetown</w:t>
                          </w:r>
                        </w:p>
                        <w:p w14:paraId="77287388" w14:textId="77777777" w:rsidR="00BD7242" w:rsidRPr="002162E0" w:rsidRDefault="00BD7242" w:rsidP="005A0D83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0D65F" id="Text Box 1" o:spid="_x0000_s1028" type="#_x0000_t202" style="position:absolute;margin-left:357pt;margin-top:.6pt;width:171.75pt;height:15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" filled="f" stroked="f">
              <v:textbox>
                <w:txbxContent>
                  <w:p w14:paraId="205AD0F2" w14:textId="77777777" w:rsidR="00BD7242" w:rsidRPr="00D75F93" w:rsidRDefault="003C40E7" w:rsidP="005A0D83">
                    <w:pPr>
                      <w:spacing w:before="20" w:after="20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Board</w:t>
                    </w: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 Members</w:t>
                    </w:r>
                  </w:p>
                  <w:p w14:paraId="570EA49C" w14:textId="77777777" w:rsidR="00BD7242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W. DONALD PENNINGTON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Simpsonville</w:t>
                    </w:r>
                  </w:p>
                  <w:p w14:paraId="67CDE690" w14:textId="77777777" w:rsidR="00BD7242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F. JUSTIN STRICKLAND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Lexington</w:t>
                    </w:r>
                  </w:p>
                  <w:p w14:paraId="6112FFBF" w14:textId="77777777" w:rsidR="00BD7242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J. DANIEL WALTERS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Greenville</w:t>
                    </w:r>
                  </w:p>
                  <w:p w14:paraId="30EA2FA2" w14:textId="77777777" w:rsidR="00BD7242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HOWARD H. WRIGHT, JR.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Rock Hill</w:t>
                    </w:r>
                  </w:p>
                  <w:p w14:paraId="23322D40" w14:textId="77777777" w:rsidR="00BD7242" w:rsidRPr="00342328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K.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WAYNE WICKER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Myrtle Beach</w:t>
                    </w:r>
                  </w:p>
                  <w:p w14:paraId="56FEAA18" w14:textId="77777777" w:rsidR="00BD7242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J.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BARRY HAM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Manning</w:t>
                    </w:r>
                  </w:p>
                  <w:p w14:paraId="09CA949F" w14:textId="77777777" w:rsidR="00BD7242" w:rsidRPr="00273D95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BILLY D. BYRD, II 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Pr="00273D95"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Hartsville</w:t>
                    </w:r>
                  </w:p>
                  <w:p w14:paraId="3BB45F79" w14:textId="70264E72" w:rsidR="00BD7242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JENNIFER MICHAELS | </w:t>
                    </w:r>
                    <w:r w:rsidR="00273D95"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Kansas City</w:t>
                    </w:r>
                  </w:p>
                  <w:p w14:paraId="11BF68E9" w14:textId="77777777" w:rsidR="00BD7242" w:rsidRDefault="003C40E7" w:rsidP="005A0D83">
                    <w:pPr>
                      <w:spacing w:before="20" w:after="20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THOMAS BOUCHETTE | </w:t>
                    </w:r>
                    <w:r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Florence</w:t>
                    </w:r>
                  </w:p>
                  <w:p w14:paraId="70BA4218" w14:textId="03304728" w:rsidR="00273D95" w:rsidRPr="00273D95" w:rsidRDefault="00273D95" w:rsidP="005A0D83">
                    <w:pPr>
                      <w:spacing w:before="20" w:after="20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CAROL ADDY | </w:t>
                    </w:r>
                    <w:r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Georgetown</w:t>
                    </w:r>
                  </w:p>
                  <w:p w14:paraId="77287388" w14:textId="77777777" w:rsidR="00BD7242" w:rsidRPr="002162E0" w:rsidRDefault="00BD7242" w:rsidP="005A0D83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6E29DF2" wp14:editId="6ED25462">
          <wp:simplePos x="0" y="0"/>
          <wp:positionH relativeFrom="margin">
            <wp:posOffset>2152650</wp:posOffset>
          </wp:positionH>
          <wp:positionV relativeFrom="page">
            <wp:posOffset>565150</wp:posOffset>
          </wp:positionV>
          <wp:extent cx="1276350" cy="1287599"/>
          <wp:effectExtent l="0" t="0" r="0" b="8255"/>
          <wp:wrapSquare wrapText="bothSides"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8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43"/>
    <w:rsid w:val="00080810"/>
    <w:rsid w:val="00081AF5"/>
    <w:rsid w:val="00082D0D"/>
    <w:rsid w:val="00095F56"/>
    <w:rsid w:val="000A165C"/>
    <w:rsid w:val="000E4BD9"/>
    <w:rsid w:val="00101DBC"/>
    <w:rsid w:val="00105B73"/>
    <w:rsid w:val="001100B1"/>
    <w:rsid w:val="001135F1"/>
    <w:rsid w:val="00124960"/>
    <w:rsid w:val="00161A40"/>
    <w:rsid w:val="001B472B"/>
    <w:rsid w:val="001C464B"/>
    <w:rsid w:val="00205E57"/>
    <w:rsid w:val="00215D4D"/>
    <w:rsid w:val="002404AE"/>
    <w:rsid w:val="00273879"/>
    <w:rsid w:val="00273D95"/>
    <w:rsid w:val="00295366"/>
    <w:rsid w:val="002A09F9"/>
    <w:rsid w:val="002A1EFD"/>
    <w:rsid w:val="002E638A"/>
    <w:rsid w:val="003327AE"/>
    <w:rsid w:val="003347AE"/>
    <w:rsid w:val="003364C2"/>
    <w:rsid w:val="003449C2"/>
    <w:rsid w:val="00365170"/>
    <w:rsid w:val="00376596"/>
    <w:rsid w:val="003C13C4"/>
    <w:rsid w:val="003C40E7"/>
    <w:rsid w:val="003C75F5"/>
    <w:rsid w:val="0044410F"/>
    <w:rsid w:val="00464B70"/>
    <w:rsid w:val="0048237A"/>
    <w:rsid w:val="00492E03"/>
    <w:rsid w:val="004A396D"/>
    <w:rsid w:val="004E24BF"/>
    <w:rsid w:val="004F27D5"/>
    <w:rsid w:val="00511D28"/>
    <w:rsid w:val="005312E8"/>
    <w:rsid w:val="00532E37"/>
    <w:rsid w:val="00544E4B"/>
    <w:rsid w:val="00546D76"/>
    <w:rsid w:val="005C735E"/>
    <w:rsid w:val="005D0C70"/>
    <w:rsid w:val="00601A97"/>
    <w:rsid w:val="00637EAA"/>
    <w:rsid w:val="006832B7"/>
    <w:rsid w:val="006941B8"/>
    <w:rsid w:val="006C46AE"/>
    <w:rsid w:val="0073565B"/>
    <w:rsid w:val="007403CC"/>
    <w:rsid w:val="00744972"/>
    <w:rsid w:val="00753AF0"/>
    <w:rsid w:val="00767544"/>
    <w:rsid w:val="0078624E"/>
    <w:rsid w:val="0079672D"/>
    <w:rsid w:val="007C0F82"/>
    <w:rsid w:val="007E1E70"/>
    <w:rsid w:val="00802857"/>
    <w:rsid w:val="00891B65"/>
    <w:rsid w:val="00896584"/>
    <w:rsid w:val="008A3655"/>
    <w:rsid w:val="008E59FB"/>
    <w:rsid w:val="00911C5F"/>
    <w:rsid w:val="00950691"/>
    <w:rsid w:val="00962955"/>
    <w:rsid w:val="00994D9F"/>
    <w:rsid w:val="009B7CD7"/>
    <w:rsid w:val="009C7F6F"/>
    <w:rsid w:val="009F3BE9"/>
    <w:rsid w:val="00A12E5B"/>
    <w:rsid w:val="00A15F67"/>
    <w:rsid w:val="00A418C0"/>
    <w:rsid w:val="00A56E20"/>
    <w:rsid w:val="00A831CD"/>
    <w:rsid w:val="00A84543"/>
    <w:rsid w:val="00A90B0B"/>
    <w:rsid w:val="00A91C1C"/>
    <w:rsid w:val="00B172CA"/>
    <w:rsid w:val="00B43238"/>
    <w:rsid w:val="00B8114F"/>
    <w:rsid w:val="00B81DC0"/>
    <w:rsid w:val="00B87490"/>
    <w:rsid w:val="00B920A3"/>
    <w:rsid w:val="00BC570B"/>
    <w:rsid w:val="00BD7242"/>
    <w:rsid w:val="00BD7362"/>
    <w:rsid w:val="00C13F43"/>
    <w:rsid w:val="00C62DE1"/>
    <w:rsid w:val="00C650E0"/>
    <w:rsid w:val="00CB42AE"/>
    <w:rsid w:val="00CC27DA"/>
    <w:rsid w:val="00CD20BC"/>
    <w:rsid w:val="00CE7A26"/>
    <w:rsid w:val="00D021D5"/>
    <w:rsid w:val="00D528AA"/>
    <w:rsid w:val="00DB628B"/>
    <w:rsid w:val="00DD4F8A"/>
    <w:rsid w:val="00DE4AF7"/>
    <w:rsid w:val="00E132BB"/>
    <w:rsid w:val="00E14160"/>
    <w:rsid w:val="00E50CCF"/>
    <w:rsid w:val="00E747A5"/>
    <w:rsid w:val="00E7538F"/>
    <w:rsid w:val="00E77966"/>
    <w:rsid w:val="00EB5382"/>
    <w:rsid w:val="00EC799F"/>
    <w:rsid w:val="00EF334D"/>
    <w:rsid w:val="00EF5484"/>
    <w:rsid w:val="00F116EE"/>
    <w:rsid w:val="00F1408F"/>
    <w:rsid w:val="00F86498"/>
    <w:rsid w:val="00FB5F40"/>
    <w:rsid w:val="00FB7420"/>
    <w:rsid w:val="00FC04E0"/>
    <w:rsid w:val="00FC29F7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D6E299A"/>
  <w15:chartTrackingRefBased/>
  <w15:docId w15:val="{437126F3-3ABB-41D8-9608-9A886095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43"/>
  </w:style>
  <w:style w:type="paragraph" w:styleId="Footer">
    <w:name w:val="footer"/>
    <w:basedOn w:val="Normal"/>
    <w:link w:val="FooterChar"/>
    <w:uiPriority w:val="99"/>
    <w:unhideWhenUsed/>
    <w:rsid w:val="00A9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1C"/>
  </w:style>
  <w:style w:type="character" w:styleId="CommentReference">
    <w:name w:val="annotation reference"/>
    <w:basedOn w:val="DefaultParagraphFont"/>
    <w:uiPriority w:val="99"/>
    <w:semiHidden/>
    <w:unhideWhenUsed/>
    <w:rsid w:val="00A9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C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7DA"/>
    <w:pPr>
      <w:spacing w:after="0" w:line="240" w:lineRule="auto"/>
    </w:pPr>
  </w:style>
  <w:style w:type="paragraph" w:styleId="NoSpacing">
    <w:name w:val="No Spacing"/>
    <w:uiPriority w:val="1"/>
    <w:qFormat/>
    <w:rsid w:val="00511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Cameron</dc:creator>
  <cp:keywords/>
  <dc:description/>
  <cp:lastModifiedBy>Mays, Allison</cp:lastModifiedBy>
  <cp:revision>2</cp:revision>
  <dcterms:created xsi:type="dcterms:W3CDTF">2025-07-21T18:21:00Z</dcterms:created>
  <dcterms:modified xsi:type="dcterms:W3CDTF">2025-07-21T18:21:00Z</dcterms:modified>
</cp:coreProperties>
</file>